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20 декабря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66435</w:t>
      </w:r>
    </w:p>
    <w:p w:rsidR="00000000" w:rsidRDefault="00D74E1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ЗДРАВООХРАНЕНИЯ РОССИЙСКОЙ ФЕДЕРАЦИИ</w:t>
      </w:r>
    </w:p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6 декабря 2021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1122н</w:t>
      </w:r>
    </w:p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НАЦИОНАЛЬНОГО КАЛЕНДАРЯ ПРОФИЛАКТИЧЕСКИХ ПРИВИВОК, КАЛЕНДАРЯ ПРОФИЛАКТИЧЕСКИХ ПРИВИВОК П</w:t>
      </w:r>
      <w:r>
        <w:rPr>
          <w:rFonts w:ascii="Times New Roman" w:hAnsi="Times New Roman" w:cs="Times New Roman"/>
          <w:b/>
          <w:bCs/>
          <w:sz w:val="36"/>
          <w:szCs w:val="36"/>
        </w:rPr>
        <w:t>О ЭПИДЕМИЧЕСКИМ ПОКАЗАНИЯМ И ПОРЯДКА ПРОВЕДЕНИЯ ПРОФИЛАКТИЧЕСКИХ ПРИВИВОК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Минздрава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12.12.2023 N 677н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статьями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от 17 сентября 1998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157-ФЗ "Об иммунопрофилактике инфекционных болезней" (Собрание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38, ст. 4736;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6165), подпунктами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5.2.93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5.2.94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5.2.94.1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5 Положения о Министерстве здравоохранени</w:t>
      </w:r>
      <w:r>
        <w:rPr>
          <w:rFonts w:ascii="Times New Roman" w:hAnsi="Times New Roman" w:cs="Times New Roman"/>
          <w:sz w:val="24"/>
          <w:szCs w:val="24"/>
        </w:rPr>
        <w:t xml:space="preserve">я Российской Федерации, утвержденного постановлением Правительства Российской Федерации от 19 июня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608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3526;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37, ст. 4969), приказываю: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Утвердить: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календарь </w:t>
      </w:r>
      <w:r>
        <w:rPr>
          <w:rFonts w:ascii="Times New Roman" w:hAnsi="Times New Roman" w:cs="Times New Roman"/>
          <w:sz w:val="24"/>
          <w:szCs w:val="24"/>
        </w:rPr>
        <w:t xml:space="preserve">профилактических прививок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1;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календарь профилактических прививок по эпидемическим показаниям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2;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профилактических прививок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</w:t>
      </w:r>
      <w:r>
        <w:rPr>
          <w:rFonts w:ascii="Times New Roman" w:hAnsi="Times New Roman" w:cs="Times New Roman"/>
          <w:sz w:val="24"/>
          <w:szCs w:val="24"/>
        </w:rPr>
        <w:t xml:space="preserve">тва здравоохранения Российской Федерации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марта 2014 г. N 125н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национального календаря профилактических прививок и календаря профилактических прививок по</w:t>
      </w:r>
      <w:r>
        <w:rPr>
          <w:rFonts w:ascii="Times New Roman" w:hAnsi="Times New Roman" w:cs="Times New Roman"/>
          <w:sz w:val="24"/>
          <w:szCs w:val="24"/>
        </w:rPr>
        <w:t xml:space="preserve"> эпидемическим показаниям" (зарегистрирован Министерством юстиции Российской Федерации 25 апреля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32115);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июня 2016 г. N 370н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и 2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"Об утверждении национального календаря </w:t>
      </w:r>
      <w:r>
        <w:rPr>
          <w:rFonts w:ascii="Times New Roman" w:hAnsi="Times New Roman" w:cs="Times New Roman"/>
          <w:sz w:val="24"/>
          <w:szCs w:val="24"/>
        </w:rPr>
        <w:lastRenderedPageBreak/>
        <w:t>профилактических прививок и календаря профила</w:t>
      </w:r>
      <w:r>
        <w:rPr>
          <w:rFonts w:ascii="Times New Roman" w:hAnsi="Times New Roman" w:cs="Times New Roman"/>
          <w:sz w:val="24"/>
          <w:szCs w:val="24"/>
        </w:rPr>
        <w:t xml:space="preserve">ктических прививок по эпидемическим показаниям" (зарегистрирован Министерством юстиции Российской Федерации 4 июля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42728);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 апреля 2017 г. N 175н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"Об утверждении национального календаря профилактических привив</w:t>
      </w:r>
      <w:r>
        <w:rPr>
          <w:rFonts w:ascii="Times New Roman" w:hAnsi="Times New Roman" w:cs="Times New Roman"/>
          <w:sz w:val="24"/>
          <w:szCs w:val="24"/>
        </w:rPr>
        <w:t xml:space="preserve">ок и календаря профилактических прививок по эпидемическим показаниям" (зарегистрирован Министерством юстиции Российской Федерации 17 мая 2017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46745);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 февраля 2019 г. N 69н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"Об утверждении наци</w:t>
      </w:r>
      <w:r>
        <w:rPr>
          <w:rFonts w:ascii="Times New Roman" w:hAnsi="Times New Roman" w:cs="Times New Roman"/>
          <w:sz w:val="24"/>
          <w:szCs w:val="24"/>
        </w:rPr>
        <w:t xml:space="preserve">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19 марта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54089);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здравоохранения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апреля 2019 г. N 243н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</w:t>
      </w:r>
      <w:r>
        <w:rPr>
          <w:rFonts w:ascii="Times New Roman" w:hAnsi="Times New Roman" w:cs="Times New Roman"/>
          <w:sz w:val="24"/>
          <w:szCs w:val="24"/>
        </w:rPr>
        <w:t xml:space="preserve">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15 июля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55249);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зд</w:t>
      </w:r>
      <w:r>
        <w:rPr>
          <w:rFonts w:ascii="Times New Roman" w:hAnsi="Times New Roman" w:cs="Times New Roman"/>
          <w:sz w:val="24"/>
          <w:szCs w:val="24"/>
        </w:rPr>
        <w:t xml:space="preserve">равоохранения Российской Федерации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 сентября 2020 г. N 967н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приказу Министерства здравоохранения Российской Федерации от 21 март</w:t>
      </w:r>
      <w:r>
        <w:rPr>
          <w:rFonts w:ascii="Times New Roman" w:hAnsi="Times New Roman" w:cs="Times New Roman"/>
          <w:sz w:val="24"/>
          <w:szCs w:val="24"/>
        </w:rPr>
        <w:t xml:space="preserve">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12 октября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60329);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9 декабря 2020 г. N 1307н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календарь профилактических прививок по эпидемическим показаниям,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приказом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125н" (зарегистрирован Министерством юстиции Российской Федерации 16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61502);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здравоохранения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февраля 2021 г. N 47н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календарь профилактических прививок по эпидемическим показаниям, утвержденный приказом Министерства здравоохранения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125н" (зарегистрирован Министерством юстиции Российской Федерации 9 февраля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62438).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Настоящий приказ действует до 1 сентября 2030 г. (в ред. Приказа Минздрава РФ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12.12.2023 N 677н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М.А. МУРАШКО</w:t>
      </w:r>
    </w:p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6 декабря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1122н</w:t>
      </w:r>
    </w:p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НАЦИОНАЛЬНЫЙ КАЛЕНДАРЬ ПРОФИЛАКТИЧЕСКИХ ПРИВ</w:t>
      </w:r>
      <w:r>
        <w:rPr>
          <w:rFonts w:ascii="Times New Roman" w:hAnsi="Times New Roman" w:cs="Times New Roman"/>
          <w:b/>
          <w:bCs/>
          <w:sz w:val="36"/>
          <w:szCs w:val="36"/>
        </w:rPr>
        <w:t>ИВОК</w:t>
      </w:r>
    </w:p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профилактической прививки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Новорожденные в первые 24 часа жизни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Новорожденные на 3 - 7 день жизни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 туберкулеза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 месяц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2 месяца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(группы риска)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 пневмококковой инфекции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3 месяца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 дифт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ерии, коклюша,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вакцинация против 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4,5 месяца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вакцинация против дифтерии, коклюша,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вакцинация против 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торая 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вакцинация против пневмококковой инфекции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6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вакцинация против дифтерии, коклюша,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ретья вакцинация 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12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кори, краснухи, эпидемического паротита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Четвертая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(группы риска)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15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Ревакцинация против пневмококковой инфе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18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ревакцинация против дифтерии, коклюша,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ревакцинация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Ревакцинация против 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20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ревакцинация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6 лет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акцинация против кори, краснухи, эпидемического паротита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ревакцинация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6 - 7 лет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ревакцинация против дифтерии,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Ревакцинация против туберкулеза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14 лет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ревакцинация против дифтерии,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 от 18 лет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 1 года до 17 лет (включительно), взрослые от 18 до 55 лет, не привитые ранее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1 года до 17 лет (включительно), 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краснухи, ревакц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инация против краснухи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1 года до 17 лет (включительно), взрослые от 18 до 35 лет (включительно), не болевшие, не привитые, привитые однократно, не имеющие сведений о прививках против кори; взрослые от 36 до 55 лет (включительно), относящиеся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группам риска (работники медицинских и организаций, осуществляющих образовательную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организаций торговли, транспорта, коммунальной и социальной сферы; лица, работающие вахтовым методом, и сотрудники государственных контрольных органов в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пропуска через государственную границу Российской Федерации), не болевшие, не привитые, привитые однократно, не имеющие сведений о прививках против кори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Вакцинация против кори, ревакцинация против кори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6 месяцев, учащиеся 1 - 11 классов;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чающиеся в профессиональных образовательных организациях и образовательных организациях высшего образования; взрослые, работающие по отдельным профессиям и должностям (работники медицинских организаций и организаций, осуществляющих образовательную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ость, организаций торговли, транспорта, коммунальной и социальной сферы); лица, работающие вахтовым методом, сотрудники правоохранительных органов и государственных контрольных органов в пунктах пропуска через государственную границу Российской Федерации;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организаций социального обслуживания и многофункциональных центров; государственные гражданские и муниципальные служащие; беременные женщины; взрослые старше 60 лет; лица, подлежащие призыву на военную службу; лица с хроническими заболеваниями,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 заболеваниями легких, сердечно-сосудистыми заболеваниями, метаболическими нарушениями и ожирением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гриппа</w:t>
            </w:r>
          </w:p>
        </w:tc>
      </w:tr>
    </w:tbl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от 6 декабря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1122н</w:t>
      </w:r>
    </w:p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КАЛЕНДАРЬ ПРО</w:t>
      </w:r>
      <w:r>
        <w:rPr>
          <w:rFonts w:ascii="Times New Roman" w:hAnsi="Times New Roman" w:cs="Times New Roman"/>
          <w:b/>
          <w:bCs/>
          <w:sz w:val="36"/>
          <w:szCs w:val="36"/>
        </w:rPr>
        <w:t>ФИЛАКТИЧЕСКИХ ПРИВИВОК ПО ЭПИДЕМИЧЕСКИМ ПОКАЗАНИЯМ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Минздрава РФ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12.12.2023 N 677н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профилактической прививки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граждан, подлежа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обязательной вакцинации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туляремии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проживающие на энзоотичных по туляремии территориях, а также прибывшие на эти территории лица, выполняющие следующие работы: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сельскохозяйственные, гидромелиоративные, строительные, другие работы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ыемке и перемещению грунта, заготовительные, промысловые, геологические, изыскательские, экспедиционные, дератизационные и дезинсекционные;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лесозаготовке, расчистке и благоустройству леса, зон оздоровления и отдыха населения.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культурами возбудителя туляремии.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чумы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временно или постоянно находящиеся на территории природного очага, при осложнении эпизоотической и эпидемиологической обстановки.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возбудителя чумы.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бру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целлеза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очагах козье-овечьего типа бруцеллеза лица, выполняющие следующие работы: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заготовке, хранению, обработке сырья и продуктов животноводства, полученных из хозяйств, где регистрируются заболевания скота бруцеллезом;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убою скота, больного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уцеллезом, заготовке и переработке полученных от него мяса и мясопродуктов.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Животноводы, ветеринарные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работники, зоотехники в хозяйствах, энзоотичных по бруцеллезу.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возбудителя бруцеллеза.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сибирской язвы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выполняющие следующие работы: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ветеринарные работники и другие лица, профессионально занятые предубойным содержанием скота, а также убоем, снятием шкур и разделкой туш;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сбор, хранение, транспортировка и первичная обработка сырья животного происхождени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 на энзоотичных по сибирской язве территориях.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материалом, подозрител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ьным на инфицирование возбудителем сибирской язвы.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бешенства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профилактической целью вакцинируют следующих лиц, имеющих высокий риск заражения бешенством: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"уличным" вирусом бешенства;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ветеринарные работники; егеря, охотники,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лесники;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выполняющие работы по отлову и содержанию животных.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лептоспироза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выполняющие следующие работы: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заготовке, хранению, обработке сырья и продуктов животноводства, полученных из хозяйств, расположенных на энзоотичных по леп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тоспирозу территориях;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убою скота, больного лептоспирозом, заготовке и переработке мяса и мясопродуктов, полученных от больных лептоспирозом животных;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отлову и содержанию безнадзорных животных.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работающие с живыми культурами возбудителя леп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тоспироза.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клещевого вирусного энцефалита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проживающие на эндемичных по клещевому вирусному энцефалиту территориях, лица, выезжающие на эндемичные по клещевому вирусному энцефалиту территории, а также прибывшие на эти территории лица,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няющие следующие работы: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дератизационные и дезинсекционные;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лесозаготовке, расчистке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 леса, зон оздоровления и отдыха населения.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возбудителя клещевого энцефалита.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лихорадки Ку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выполняющие работы по заготовке, хранению, обработке сырья и продуктов животноводства, получе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из хозяйств, где регистрируются заболевания лихорадкой Ку.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выполняющие работы по заготовке, хранению и переработке сельскохозяйственной продукции на энзоотичных территориях по лихорадке Ку.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возбудителей лихор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адки Ку.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желтой лихорадки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выезжающие за пределы Российской Федерации в энзоотичные по желтой лихорадке страны (регионы).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возбудителя желтой лихорадки.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холеры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выезжающие в неблагополучн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по холере страны (регионы).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Население субъектов Российской Федерации в случае осложнения санитарно-эпидемиологической обстановки по холере в сопредельных странах, а также на территории Российской Федерации.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брюшного тифа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занятые в 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коммунального благоустройства (работники, обслуживающие канализационные сети, сооружения и оборудование, а также организаций, осуществляющих санитарную очистку населенных мест, сбор, транспортировку и утилизацию бытовых отходов).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культурами возбудителей брюшного тифа.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Население, проживающее на территориях с хроническими водными эпидемиями брюшного тифа.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выезжающие в гиперэндемичные по брюшному тифу страны (регионы).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лица в очагах брюшного тифа по эпидемическим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казаниям.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эпидемическим показаниям прививки проводят при угрозе возникновения эпидемии или вспышки брюшного тифа (стихийные бедствия, крупные аварии на водопроводной и канализационной сети), а также в период эпидемии, при этом в угрожаемом регионе 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дят массовую вакцинацию населения.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проживающие в регионах, неблагополучных по заболеваемости вирусным гепатитом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лица, подверженные профессиональному риску заражения (медицинские работники, работники сферы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бслуживания населения, занятые на предприятиях пищевой промышленности, а также обслуживающие водопроводные и канализационные сооружения,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и сети).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выезжающие в неблагополучные страны (регионы), где регистрируется вспышечная заболеваемость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вирусным гепатитом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Контактные лица в очагах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эпидемическим показаниям прививки проводятся при угрозе возникновения эпидемии или вспышки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(стихийные бедствия, крупные аварии на водопроводной и канализационной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сети).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шигеллезов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медицинских организаций (их структурных подразделений) инфекционного профиля.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занятые в сфере общественного питания и коммунального благоустройства.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посещающие дошкольные образовательные организации и отъ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езжающие в организации, осуществляющие лечение, оздоровление и (или) отдых (по показаниям).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эпидемическим показаниям прививки проводятся при угрозе возникновения эпидемии или вспышки шигеллезов (стихийные бедствия, крупные аварии на водопроводной и кана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лизационной сети), а также в период эпидемии, при этом в угрожаемом регионе проводят массовую вакцинацию населения.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прививки предпочтительно проводить перед сезонным подъемом заболеваемости шигеллезами.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менингококковой инфекции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 взрослые в очагах менингококковой инфекции, вызванной менингококками серогрупп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Вакцинация проводится в эндемичных регионах, а также в случае эпидемии, вызванной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менингококками серогрупп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подлежащие призыву на военную службу.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кори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лица без ограничения возраста из очагов заболевания, ранее не болевшие, не привитые и не имеющие сведений о профилактических прививках против кори, или однократно привитые старше 6 лет.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лица из очагов заболевания, не болевшие, не привитые и не имеющие сведений о профилактических прививках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дифтерии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лица из очагов заболевания, не болевшие, не привитые и не имеющие сведений о профилактиче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прививках против дифтерии.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эпидемического паротита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лица из очагов заболевания, ранее не болевшие, не привитые или не имеющие сведений о профилактических прививках против эпидемического паротита, или однократно привитые старше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полиомиелита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лица в очагах полиомиелита, в том числе вызванного диким полиовирусом (или при подозрении на заболевание):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с 3 месяцев до 15 лет при наличии достоверных данных о предшествующих прививках - однократно;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медиц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инские работники - однократно;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дети, прибывшие из эндемичных (неблагополучных) по полиомиелиту стран (регионов), с 3 месяцев до 15 лет;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однократно (при наличии достоверных данных о предшествующих прививках) или трехкратно (при их отсутствии);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лица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определенного места жительства (при их выявлении) с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месяцев до 15 лет - однократно (при наличии достоверных данных о предшествующих прививках) или трехкратно (при их отсутствии);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лица, контактировавшие с прибывшими из эндемичных (неблагополучных)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полиомиелиту стран (регионов), с 3 месяцев жизни без ограничения возраста - однократно инактивированной полиомиелитной вакциной;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лица, работающие с живым полиовирусом, с материалами, инфицированными (потенциально инфицированными) диким полиовирусом,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возраста - однократно при приеме на работу.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пневмококковой инфекции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 возрасте от 2 до 5 лет, взрослые, относящиеся к группам риска (лица, подлежащие призыву на военную службу, лица старше 60 лет, страдающие хроническими заболе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ваниями легких, лица старше трудоспособного возраста, проживающие в организациях социального обслуживания).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ротавирусной инфекции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для активной вакцинации с целью профилактики заболеваний, вызываемых ротавирусами.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ветряной оспы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взрослые из групп риска, включая лиц, подлежащих призыву на военную службу, ранее не привитые и не болевшие ветряной оспой.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гемофильной инфекции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не привитые на первом году жизни против гемофильной инфекции.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коронавирусн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инфекции, вызываемой вирусом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 старше 18 лет, ранее не болевшие и/или не привитые против коронавирусной инфекции, вызываемой вирусом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-2; лица в возрасте 60 лет и старше;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с хроническими заболеваниями, в том числе с заболеваниям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бронхолегочной системы, туберкулезом, сердечно-сосудистыми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заболеваниями, сахарным диабетом и ожирением;</w:t>
            </w:r>
          </w:p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с первичными или вторичными иммунодефицитами, в том числе ВИЧ-инфекцией, аутоиммунными заболеваниями, онкологическими / онкогематологическими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болеваниями.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Приказа Минздрава РФ </w:t>
            </w:r>
            <w:hyperlink r:id="rId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12.12.2023 N 677н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6 декабря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1122н</w:t>
      </w:r>
    </w:p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</w:t>
      </w:r>
      <w:r>
        <w:rPr>
          <w:rFonts w:ascii="Times New Roman" w:hAnsi="Times New Roman" w:cs="Times New Roman"/>
          <w:b/>
          <w:bCs/>
          <w:sz w:val="36"/>
          <w:szCs w:val="36"/>
        </w:rPr>
        <w:t>РЯДОК ПРОВЕДЕНИЯ ПРОФИЛАКТИЧЕСКИХ ПРИВИВОК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Минздрава РФ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12.12.2023 N 677н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Профилактические прививки проводятся гражданам в медицинских организациях пр</w:t>
      </w:r>
      <w:r>
        <w:rPr>
          <w:rFonts w:ascii="Times New Roman" w:hAnsi="Times New Roman" w:cs="Times New Roman"/>
          <w:sz w:val="24"/>
          <w:szCs w:val="24"/>
        </w:rPr>
        <w:t>и наличии лицензии, предусматривающей выполнение работ (услуг) по вакцинации (проведению профилактических прививок).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Профилактические прививки проводят медицинские работники, прошедшие обучение по вопросам применения иммунобиологических лекарственных пр</w:t>
      </w:r>
      <w:r>
        <w:rPr>
          <w:rFonts w:ascii="Times New Roman" w:hAnsi="Times New Roman" w:cs="Times New Roman"/>
          <w:sz w:val="24"/>
          <w:szCs w:val="24"/>
        </w:rPr>
        <w:t>епаратов для иммунопрофилактики, организации проведения вакцинации, техники проведения вакцинации, а также по вопросам оказания медицинской помощи в экстренной и неотложной формах.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Профилактические прививки проводятся с использованием иммунобиологически</w:t>
      </w:r>
      <w:r>
        <w:rPr>
          <w:rFonts w:ascii="Times New Roman" w:hAnsi="Times New Roman" w:cs="Times New Roman"/>
          <w:sz w:val="24"/>
          <w:szCs w:val="24"/>
        </w:rPr>
        <w:t>х лекарственных препаратов для иммунопрофилактики, зарегистрированных в соответствии с законодательством Российской Федерации, согласно инструкциям по их применению.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Перед проведением профилактической прививки лицу, подлежащему вакцинации или ревакцинац</w:t>
      </w:r>
      <w:r>
        <w:rPr>
          <w:rFonts w:ascii="Times New Roman" w:hAnsi="Times New Roman" w:cs="Times New Roman"/>
          <w:sz w:val="24"/>
          <w:szCs w:val="24"/>
        </w:rPr>
        <w:t>ии, или его законному представителю разъясняется необходимость иммунопрофилактики инфекционных болезней, возможные поствакцинальные реакции и осложнения, а также последствия отказа от проведения профилактической прививки и оформляется информированное добро</w:t>
      </w:r>
      <w:r>
        <w:rPr>
          <w:rFonts w:ascii="Times New Roman" w:hAnsi="Times New Roman" w:cs="Times New Roman"/>
          <w:sz w:val="24"/>
          <w:szCs w:val="24"/>
        </w:rPr>
        <w:t xml:space="preserve">вольное согласие на медицинское вмешательство в соответствии с требованиями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</w:t>
      </w:r>
      <w:r>
        <w:rPr>
          <w:rFonts w:ascii="Times New Roman" w:hAnsi="Times New Roman" w:cs="Times New Roman"/>
          <w:sz w:val="24"/>
          <w:szCs w:val="24"/>
        </w:rPr>
        <w:t>в Российской Федерации" &lt;1&gt;.</w:t>
      </w:r>
    </w:p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6724;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5159.</w:t>
      </w:r>
    </w:p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лица, которым должны проводиться профилактические прививки, предварительно подлежат осмотру врачом (ф</w:t>
      </w:r>
      <w:r>
        <w:rPr>
          <w:rFonts w:ascii="Times New Roman" w:hAnsi="Times New Roman" w:cs="Times New Roman"/>
          <w:sz w:val="24"/>
          <w:szCs w:val="24"/>
        </w:rPr>
        <w:t>ельдшером) &lt;2&gt;.</w:t>
      </w:r>
    </w:p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Приказ Министерства здравоохранения и социального развития Российской Федерации от 23 марта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252н "Об утверждении Порядка возложения на фельдшера, акушерку руководителем медицинской организации при организ</w:t>
      </w:r>
      <w:r>
        <w:rPr>
          <w:rFonts w:ascii="Times New Roman" w:hAnsi="Times New Roman" w:cs="Times New Roman"/>
          <w:sz w:val="24"/>
          <w:szCs w:val="24"/>
        </w:rPr>
        <w:t>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</w:t>
      </w:r>
      <w:r>
        <w:rPr>
          <w:rFonts w:ascii="Times New Roman" w:hAnsi="Times New Roman" w:cs="Times New Roman"/>
          <w:sz w:val="24"/>
          <w:szCs w:val="24"/>
        </w:rPr>
        <w:t xml:space="preserve">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23971), с изменениями, внесенными приказом Министерств</w:t>
      </w:r>
      <w:r>
        <w:rPr>
          <w:rFonts w:ascii="Times New Roman" w:hAnsi="Times New Roman" w:cs="Times New Roman"/>
          <w:sz w:val="24"/>
          <w:szCs w:val="24"/>
        </w:rPr>
        <w:t xml:space="preserve">а здравоохранения Российской Федерации от 31 октября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882н (зарегистрирован Министерством юстиции Российской Федерации 9 января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49561).</w:t>
      </w:r>
    </w:p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 проведении вакцинации и ревакцинации населения используются вакцины, содержа</w:t>
      </w:r>
      <w:r>
        <w:rPr>
          <w:rFonts w:ascii="Times New Roman" w:hAnsi="Times New Roman" w:cs="Times New Roman"/>
          <w:sz w:val="24"/>
          <w:szCs w:val="24"/>
        </w:rPr>
        <w:t>щие актуальные для Российской Федерации антигены, позволяющие обеспечить максимальную эффективность иммунизации, по данным мониторинга Роспотребнадзора &lt;3&gt;.</w:t>
      </w:r>
    </w:p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Абзац шестой пункта 13 Положения о разграничении полномочий федеральных о</w:t>
      </w:r>
      <w:r>
        <w:rPr>
          <w:rFonts w:ascii="Times New Roman" w:hAnsi="Times New Roman" w:cs="Times New Roman"/>
          <w:sz w:val="24"/>
          <w:szCs w:val="24"/>
        </w:rPr>
        <w:t xml:space="preserve">рганов исполнительной власти в области обеспечения биологической и химической безопасности Российской Федерации, утвержденного постановлением Правительства Российской Федерации от 16 мая 2005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303 (Собрание законодательства Российской Федерации,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21, ст. 2023).</w:t>
      </w:r>
    </w:p>
    <w:p w:rsidR="00000000" w:rsidRDefault="00D7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Профилактические прививки могут проводиться с использованием иммунобиологических лекарственных препаратов для иммунопрофилактики, содержащих комбинации вакцин, предназначенных для применения в соответствующие возрастные периоды.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</w:t>
      </w:r>
      <w:r>
        <w:rPr>
          <w:rFonts w:ascii="Times New Roman" w:hAnsi="Times New Roman" w:cs="Times New Roman"/>
          <w:sz w:val="24"/>
          <w:szCs w:val="24"/>
        </w:rPr>
        <w:t xml:space="preserve"> изменении сроков вакцинации ее проводят по схемам, предусмотренным национальным календарем профилактических прививок, утвержденным настоящим приказом, настоящим порядком, и в соответствии с инструкциями по применению иммунобиологических лекарственных преп</w:t>
      </w:r>
      <w:r>
        <w:rPr>
          <w:rFonts w:ascii="Times New Roman" w:hAnsi="Times New Roman" w:cs="Times New Roman"/>
          <w:sz w:val="24"/>
          <w:szCs w:val="24"/>
        </w:rPr>
        <w:t>аратов для иммунопрофилактики. Допускается введение вакцин (за исключением вакцин для профилактики туберкулеза), применяемых в рамках национального календаря профилактических прививок и календаря профилактических прививок по эпидемическим показаниям, в оди</w:t>
      </w:r>
      <w:r>
        <w:rPr>
          <w:rFonts w:ascii="Times New Roman" w:hAnsi="Times New Roman" w:cs="Times New Roman"/>
          <w:sz w:val="24"/>
          <w:szCs w:val="24"/>
        </w:rPr>
        <w:t>н день разными шприцами в разные участки тела.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При проведении вакцинации против вирусного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детей первого года жизни, против гриппа детей с 6-месячного возраста, обучающихся в общеобразовательных организациях и в профессиональных образовательны</w:t>
      </w:r>
      <w:r>
        <w:rPr>
          <w:rFonts w:ascii="Times New Roman" w:hAnsi="Times New Roman" w:cs="Times New Roman"/>
          <w:sz w:val="24"/>
          <w:szCs w:val="24"/>
        </w:rPr>
        <w:t xml:space="preserve">х организациях, беременных женщин используются иммунобиологические лекарственные препараты для иммунопрофилактики, не </w:t>
      </w:r>
      <w:r>
        <w:rPr>
          <w:rFonts w:ascii="Times New Roman" w:hAnsi="Times New Roman" w:cs="Times New Roman"/>
          <w:sz w:val="24"/>
          <w:szCs w:val="24"/>
        </w:rPr>
        <w:lastRenderedPageBreak/>
        <w:t>содержащие консервантов.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Вакцинация против туберкулеза проводится новорожденным на 3 - 7 день жизни вакциной для профилактики туберкул</w:t>
      </w:r>
      <w:r>
        <w:rPr>
          <w:rFonts w:ascii="Times New Roman" w:hAnsi="Times New Roman" w:cs="Times New Roman"/>
          <w:sz w:val="24"/>
          <w:szCs w:val="24"/>
        </w:rPr>
        <w:t>еза для щадящей первичной вакцинации (БЦЖ-М); в субъектах Российской Федерации с показателями заболеваемости, превышающими 80 на 100 тысяч населения, а также при наличии в окружении новорожденного больных туберкулезом - вакциной для профилактики туберкулез</w:t>
      </w:r>
      <w:r>
        <w:rPr>
          <w:rFonts w:ascii="Times New Roman" w:hAnsi="Times New Roman" w:cs="Times New Roman"/>
          <w:sz w:val="24"/>
          <w:szCs w:val="24"/>
        </w:rPr>
        <w:t>а (БЦЖ). Ревакцинация детям в 6 - 7 лет проводится вакциной для профилактики туберкулеза (БЦЖ). При отсутствии вакцинации против туберкулеза в родильном доме она может быть проведена в возрасте до 7 лет туберкулиноотрицательным детям.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Вакцинация против</w:t>
      </w:r>
      <w:r>
        <w:rPr>
          <w:rFonts w:ascii="Times New Roman" w:hAnsi="Times New Roman" w:cs="Times New Roman"/>
          <w:sz w:val="24"/>
          <w:szCs w:val="24"/>
        </w:rPr>
        <w:t xml:space="preserve"> вирусного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детей первого года жизни проводится по схеме 0-1-6 (1-я доза - в момент начала вакцинации, 2-я доза - через месяц после 1-й прививки, 3-я доза - через 6 месяцев от начала вакцинации).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Вакцинация против вирусного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детей, отно</w:t>
      </w:r>
      <w:r>
        <w:rPr>
          <w:rFonts w:ascii="Times New Roman" w:hAnsi="Times New Roman" w:cs="Times New Roman"/>
          <w:sz w:val="24"/>
          <w:szCs w:val="24"/>
        </w:rPr>
        <w:t xml:space="preserve">сящихся к группам риска (родившимся от матерей - носителей </w:t>
      </w:r>
      <w:r>
        <w:rPr>
          <w:rFonts w:ascii="Times New Roman" w:hAnsi="Times New Roman" w:cs="Times New Roman"/>
          <w:sz w:val="24"/>
          <w:szCs w:val="24"/>
        </w:rPr>
        <w:t>HBsAg</w:t>
      </w:r>
      <w:r>
        <w:rPr>
          <w:rFonts w:ascii="Times New Roman" w:hAnsi="Times New Roman" w:cs="Times New Roman"/>
          <w:sz w:val="24"/>
          <w:szCs w:val="24"/>
        </w:rPr>
        <w:t xml:space="preserve">, больных вирусным гепатитом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или перенесших вирусный гепатит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в третьем триместре беременности, не имеющих результатов обследования на маркеры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, потребляющих наркотические средств</w:t>
      </w:r>
      <w:r>
        <w:rPr>
          <w:rFonts w:ascii="Times New Roman" w:hAnsi="Times New Roman" w:cs="Times New Roman"/>
          <w:sz w:val="24"/>
          <w:szCs w:val="24"/>
        </w:rPr>
        <w:t xml:space="preserve">а или психотропные вещества, из семей, в которых есть носитель </w:t>
      </w:r>
      <w:r>
        <w:rPr>
          <w:rFonts w:ascii="Times New Roman" w:hAnsi="Times New Roman" w:cs="Times New Roman"/>
          <w:sz w:val="24"/>
          <w:szCs w:val="24"/>
        </w:rPr>
        <w:t>HBsAg</w:t>
      </w:r>
      <w:r>
        <w:rPr>
          <w:rFonts w:ascii="Times New Roman" w:hAnsi="Times New Roman" w:cs="Times New Roman"/>
          <w:sz w:val="24"/>
          <w:szCs w:val="24"/>
        </w:rPr>
        <w:t xml:space="preserve"> или больной острым вирусным гепатитом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и хроническими вирусными гепатитами), проводится по схеме 0-1-2-12 (1-я доза - в момент начала вакцинации, 2-я доза - через месяц после 1-й прививк</w:t>
      </w:r>
      <w:r>
        <w:rPr>
          <w:rFonts w:ascii="Times New Roman" w:hAnsi="Times New Roman" w:cs="Times New Roman"/>
          <w:sz w:val="24"/>
          <w:szCs w:val="24"/>
        </w:rPr>
        <w:t>и, 3-я доза - через 2 месяца от начала вакцинации, 4-я доза - через 12 месяцев от начала вакцинации).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Против полиомиелита первая, вторая, третья вакцинации детям 3 месяцев, 4,5 месяцев, 6 месяцев жизни и первая ревакцинация против полиомиелита детям 18</w:t>
      </w:r>
      <w:r>
        <w:rPr>
          <w:rFonts w:ascii="Times New Roman" w:hAnsi="Times New Roman" w:cs="Times New Roman"/>
          <w:sz w:val="24"/>
          <w:szCs w:val="24"/>
        </w:rPr>
        <w:t xml:space="preserve"> месяцев жизни проводятся вакциной для профилактики полиомиелита (инактивированной); вторая и третья ревакцинации против полиомиелита детям 20 месяцев и 6 лет проводятся вакциной для профилактики полиомиелита (живой).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Дети, относящиеся к группе риска (с бо</w:t>
      </w:r>
      <w:r>
        <w:rPr>
          <w:rFonts w:ascii="Times New Roman" w:hAnsi="Times New Roman" w:cs="Times New Roman"/>
          <w:sz w:val="24"/>
          <w:szCs w:val="24"/>
        </w:rPr>
        <w:t>лезнями нервной системы, иммунодефицитными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с онкологическими заболеваниями и/или длительно получающим имм</w:t>
      </w:r>
      <w:r>
        <w:rPr>
          <w:rFonts w:ascii="Times New Roman" w:hAnsi="Times New Roman" w:cs="Times New Roman"/>
          <w:sz w:val="24"/>
          <w:szCs w:val="24"/>
        </w:rPr>
        <w:t>уносупрессивную терапию; дети, рожденные от матерей с ВИЧ-инфекцией; дети с ВИЧ-инфекцией; недоношенные и маловесные дети; дети, находящиеся в домах ребенка), подлежат второй и третьей ревакцинации против полиомиелита в 20 месяцев и 6 лет вакциной для проф</w:t>
      </w:r>
      <w:r>
        <w:rPr>
          <w:rFonts w:ascii="Times New Roman" w:hAnsi="Times New Roman" w:cs="Times New Roman"/>
          <w:sz w:val="24"/>
          <w:szCs w:val="24"/>
        </w:rPr>
        <w:t>илактики полиомиелита (инактивированной).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Вакцинация против полиомиелита по эпидемическим показаниям проводится вакциной для профилактики полиомиелита (живой) и вакциной для профилактики полиомиелита (инактивированной). Показаниями для проведения вакци</w:t>
      </w:r>
      <w:r>
        <w:rPr>
          <w:rFonts w:ascii="Times New Roman" w:hAnsi="Times New Roman" w:cs="Times New Roman"/>
          <w:sz w:val="24"/>
          <w:szCs w:val="24"/>
        </w:rPr>
        <w:t>нации по эпидемическим показаниям являются: регистрация заболеваний полиомиелитом, вызванных диким или вакцинородственным полиовирусом, выделение дикого или вакцинородственного полиовируса в биологическом материале человека или из объектов окружающей среды</w:t>
      </w:r>
      <w:r>
        <w:rPr>
          <w:rFonts w:ascii="Times New Roman" w:hAnsi="Times New Roman" w:cs="Times New Roman"/>
          <w:sz w:val="24"/>
          <w:szCs w:val="24"/>
        </w:rPr>
        <w:t>, а также при подтвержденной циркуляции дикого или вакцинородственного полиовируса.</w:t>
      </w:r>
    </w:p>
    <w:p w:rsidR="00000000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Вакцинация детей от 12 до 17 лет (включительно) против коронавирусной инфекции, вызываемой вирусом </w:t>
      </w:r>
      <w:r>
        <w:rPr>
          <w:rFonts w:ascii="Times New Roman" w:hAnsi="Times New Roman" w:cs="Times New Roman"/>
          <w:sz w:val="24"/>
          <w:szCs w:val="24"/>
        </w:rPr>
        <w:t>SARS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CoV</w:t>
      </w:r>
      <w:r>
        <w:rPr>
          <w:rFonts w:ascii="Times New Roman" w:hAnsi="Times New Roman" w:cs="Times New Roman"/>
          <w:sz w:val="24"/>
          <w:szCs w:val="24"/>
        </w:rPr>
        <w:t>-2, проводится добровольно по письменному заявлению одного из</w:t>
      </w:r>
      <w:r>
        <w:rPr>
          <w:rFonts w:ascii="Times New Roman" w:hAnsi="Times New Roman" w:cs="Times New Roman"/>
          <w:sz w:val="24"/>
          <w:szCs w:val="24"/>
        </w:rPr>
        <w:t xml:space="preserve"> родителей (или иного законного представителя).</w:t>
      </w:r>
    </w:p>
    <w:p w:rsidR="00D74E1F" w:rsidRDefault="00D74E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Повторная вакцинация (ревакцинация) против коронавирусной инфекции, вызываемой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вирусом </w:t>
      </w:r>
      <w:r>
        <w:rPr>
          <w:rFonts w:ascii="Times New Roman" w:hAnsi="Times New Roman" w:cs="Times New Roman"/>
          <w:sz w:val="24"/>
          <w:szCs w:val="24"/>
        </w:rPr>
        <w:t>SARS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CoV</w:t>
      </w:r>
      <w:r>
        <w:rPr>
          <w:rFonts w:ascii="Times New Roman" w:hAnsi="Times New Roman" w:cs="Times New Roman"/>
          <w:sz w:val="24"/>
          <w:szCs w:val="24"/>
        </w:rPr>
        <w:t xml:space="preserve">-2, проводится не ранее, чем через 1 год после предыдущей вакцинации. (в ред. Приказа Минздрава РФ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12.12.2023 N 677н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sectPr w:rsidR="00D74E1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0A"/>
    <w:rsid w:val="0041330A"/>
    <w:rsid w:val="00D7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EFE5F2-4C60-40B8-A5D2-9C26AF0A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05937#l823" TargetMode="External"/><Relationship Id="rId13" Type="http://schemas.openxmlformats.org/officeDocument/2006/relationships/hyperlink" Target="https://normativ.kontur.ru/document?moduleid=1&amp;documentid=293576#l0" TargetMode="External"/><Relationship Id="rId18" Type="http://schemas.openxmlformats.org/officeDocument/2006/relationships/hyperlink" Target="https://normativ.kontur.ru/document?moduleid=1&amp;documentid=383179#l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64427#l5" TargetMode="External"/><Relationship Id="rId7" Type="http://schemas.openxmlformats.org/officeDocument/2006/relationships/hyperlink" Target="https://normativ.kontur.ru/document?moduleid=1&amp;documentid=392772#l404" TargetMode="External"/><Relationship Id="rId12" Type="http://schemas.openxmlformats.org/officeDocument/2006/relationships/hyperlink" Target="https://normativ.kontur.ru/document?moduleid=1&amp;documentid=276447#l0" TargetMode="External"/><Relationship Id="rId17" Type="http://schemas.openxmlformats.org/officeDocument/2006/relationships/hyperlink" Target="https://normativ.kontur.ru/document?moduleid=1&amp;documentid=378654#l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72773#l0" TargetMode="External"/><Relationship Id="rId20" Type="http://schemas.openxmlformats.org/officeDocument/2006/relationships/hyperlink" Target="https://normativ.kontur.ru/document?moduleid=1&amp;documentid=464427#l5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2772#l44" TargetMode="External"/><Relationship Id="rId11" Type="http://schemas.openxmlformats.org/officeDocument/2006/relationships/hyperlink" Target="https://normativ.kontur.ru/document?moduleid=1&amp;documentid=379483#l0" TargetMode="External"/><Relationship Id="rId24" Type="http://schemas.openxmlformats.org/officeDocument/2006/relationships/hyperlink" Target="https://normativ.kontur.ru/document?moduleid=1&amp;documentid=464427#l5" TargetMode="External"/><Relationship Id="rId5" Type="http://schemas.openxmlformats.org/officeDocument/2006/relationships/hyperlink" Target="https://normativ.kontur.ru/document?moduleid=1&amp;documentid=392772#l4" TargetMode="External"/><Relationship Id="rId15" Type="http://schemas.openxmlformats.org/officeDocument/2006/relationships/hyperlink" Target="https://normativ.kontur.ru/document?moduleid=1&amp;documentid=339507#l0" TargetMode="External"/><Relationship Id="rId23" Type="http://schemas.openxmlformats.org/officeDocument/2006/relationships/hyperlink" Target="https://normativ.kontur.ru/document?moduleid=1&amp;documentid=396304#l608" TargetMode="External"/><Relationship Id="rId10" Type="http://schemas.openxmlformats.org/officeDocument/2006/relationships/hyperlink" Target="https://normativ.kontur.ru/document?moduleid=1&amp;documentid=405937#l610" TargetMode="External"/><Relationship Id="rId19" Type="http://schemas.openxmlformats.org/officeDocument/2006/relationships/hyperlink" Target="https://normativ.kontur.ru/document?moduleid=1&amp;documentid=464427#l5" TargetMode="External"/><Relationship Id="rId4" Type="http://schemas.openxmlformats.org/officeDocument/2006/relationships/hyperlink" Target="https://normativ.kontur.ru/document?moduleid=1&amp;documentid=464427#l0" TargetMode="External"/><Relationship Id="rId9" Type="http://schemas.openxmlformats.org/officeDocument/2006/relationships/hyperlink" Target="https://normativ.kontur.ru/document?moduleid=1&amp;documentid=405937#l610" TargetMode="External"/><Relationship Id="rId14" Type="http://schemas.openxmlformats.org/officeDocument/2006/relationships/hyperlink" Target="https://normativ.kontur.ru/document?moduleid=1&amp;documentid=331784#l0" TargetMode="External"/><Relationship Id="rId22" Type="http://schemas.openxmlformats.org/officeDocument/2006/relationships/hyperlink" Target="https://normativ.kontur.ru/document?moduleid=1&amp;documentid=464427#l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4254</Words>
  <Characters>24250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2025-10-17T15:46:00Z</dcterms:created>
  <dcterms:modified xsi:type="dcterms:W3CDTF">2025-10-17T15:46:00Z</dcterms:modified>
</cp:coreProperties>
</file>